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A4" w:rsidRPr="00730BA4" w:rsidRDefault="00730BA4" w:rsidP="00730BA4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Рекомендуем Вам следующие места для проживания в г. Санкт-Петербурге на время обучения (для перехода на сайт гостиницы/общежития нажмите на выбранную позицию):</w:t>
      </w:r>
    </w:p>
    <w:p w:rsidR="00730BA4" w:rsidRPr="00730BA4" w:rsidRDefault="00730BA4" w:rsidP="00730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hyperlink r:id="rId5" w:history="1">
        <w:r w:rsidRPr="00730BA4">
          <w:rPr>
            <w:rFonts w:ascii="Segoe UI" w:eastAsia="Times New Roman" w:hAnsi="Segoe UI" w:cs="Segoe UI"/>
            <w:color w:val="226400"/>
            <w:sz w:val="23"/>
            <w:szCs w:val="23"/>
            <w:u w:val="single"/>
            <w:lang w:eastAsia="ru-RU"/>
          </w:rPr>
          <w:t>Общежитие Академии Менеджмента и Агробизнеса Санкт-Петербургского государственного аграрного университета</w:t>
        </w:r>
      </w:hyperlink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(Санкт-Петербург–</w:t>
      </w:r>
      <w:proofErr w:type="spellStart"/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Шушары</w:t>
      </w:r>
      <w:proofErr w:type="spellEnd"/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, ул. Пушкинская, д. 12; 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shd w:val="clear" w:color="auto" w:fill="FFFFFF"/>
          <w:lang w:eastAsia="ru-RU"/>
        </w:rPr>
        <w:t>тел. +7(812)-451-09-76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; 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shd w:val="clear" w:color="auto" w:fill="FFFFFF"/>
          <w:lang w:eastAsia="ru-RU"/>
        </w:rPr>
        <w:t>dpo@ama.spbgau.ru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). Находится в шаговой доступности от учебного центра.</w:t>
      </w:r>
    </w:p>
    <w:p w:rsidR="00730BA4" w:rsidRPr="00730BA4" w:rsidRDefault="00730BA4" w:rsidP="00730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hyperlink r:id="rId6" w:history="1">
        <w:r w:rsidRPr="00730BA4">
          <w:rPr>
            <w:rFonts w:ascii="Segoe UI" w:eastAsia="Times New Roman" w:hAnsi="Segoe UI" w:cs="Segoe UI"/>
            <w:color w:val="226400"/>
            <w:sz w:val="23"/>
            <w:szCs w:val="23"/>
            <w:u w:val="single"/>
            <w:lang w:eastAsia="ru-RU"/>
          </w:rPr>
          <w:t>Гостиница Пулковская</w:t>
        </w:r>
      </w:hyperlink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(Санкт-Петербург, пл. Победы, д.1;  тел. +7(812)-740-39-00; </w:t>
      </w:r>
    </w:p>
    <w:p w:rsidR="00730BA4" w:rsidRPr="00730BA4" w:rsidRDefault="00730BA4" w:rsidP="00730B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reservations.ledpd@parkinn.com). Проезд от гостиницы до учебного центра на маршрутном автобусе К-3 занимает 40 минут.</w:t>
      </w:r>
    </w:p>
    <w:p w:rsidR="00730BA4" w:rsidRPr="00730BA4" w:rsidRDefault="00730BA4" w:rsidP="00730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</w:pPr>
      <w:hyperlink r:id="rId7" w:history="1">
        <w:r w:rsidRPr="00730BA4">
          <w:rPr>
            <w:rFonts w:ascii="Segoe UI" w:eastAsia="Times New Roman" w:hAnsi="Segoe UI" w:cs="Segoe UI"/>
            <w:color w:val="226400"/>
            <w:sz w:val="23"/>
            <w:szCs w:val="23"/>
            <w:u w:val="single"/>
            <w:lang w:eastAsia="ru-RU"/>
          </w:rPr>
          <w:t>Отель Натали</w:t>
        </w:r>
      </w:hyperlink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 (Санкт-Петербург, г. Пушкин, ул. Малая, д. 56а; 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shd w:val="clear" w:color="auto" w:fill="FFFFFF"/>
          <w:lang w:eastAsia="ru-RU"/>
        </w:rPr>
        <w:t>+7(812)-466-27-68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, ma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shd w:val="clear" w:color="auto" w:fill="FFFFFF"/>
          <w:lang w:eastAsia="ru-RU"/>
        </w:rPr>
        <w:t>il@hotelnatali.ru</w:t>
      </w:r>
      <w:r w:rsidRPr="00730BA4">
        <w:rPr>
          <w:rFonts w:ascii="Segoe UI" w:eastAsia="Times New Roman" w:hAnsi="Segoe UI" w:cs="Segoe UI"/>
          <w:color w:val="343A40"/>
          <w:sz w:val="23"/>
          <w:szCs w:val="23"/>
          <w:lang w:eastAsia="ru-RU"/>
        </w:rPr>
        <w:t>). Проезд от гостиницы до учебного центра на городском транспорте занимает 40 минут.</w:t>
      </w:r>
    </w:p>
    <w:p w:rsidR="007A557D" w:rsidRDefault="007A557D">
      <w:bookmarkStart w:id="0" w:name="_GoBack"/>
      <w:bookmarkEnd w:id="0"/>
    </w:p>
    <w:sectPr w:rsidR="007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5F7F"/>
    <w:multiLevelType w:val="multilevel"/>
    <w:tmpl w:val="8DC4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4"/>
    <w:rsid w:val="00730BA4"/>
    <w:rsid w:val="007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5323-EEA1-4344-AC02-82ED838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BA4"/>
    <w:rPr>
      <w:color w:val="0000FF"/>
      <w:u w:val="single"/>
    </w:rPr>
  </w:style>
  <w:style w:type="character" w:customStyle="1" w:styleId="item-info">
    <w:name w:val="item-info"/>
    <w:basedOn w:val="a0"/>
    <w:rsid w:val="0073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telnata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ssonhotels.com/ru-ru/hotels/park-inn-conference-st-petersburg-pulkovskaya" TargetMode="External"/><Relationship Id="rId5" Type="http://schemas.openxmlformats.org/officeDocument/2006/relationships/hyperlink" Target="https://ama.spbgau.ru/hot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2021-11-08T08:16:00Z</dcterms:created>
  <dcterms:modified xsi:type="dcterms:W3CDTF">2021-11-08T08:17:00Z</dcterms:modified>
</cp:coreProperties>
</file>